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Karlsborg kommunfullmäktige</w:t>
      </w:r>
    </w:p>
    <w:p>
      <w:pPr>
        <w:pStyle w:val="Heading1"/>
      </w:pPr>
      <w:r>
        <w:t xml:space="preserve">Fler förskoleplatser i centrala Karlsborg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Karlsborg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Karlsborg har växande barnkullar och långa köer till förskolan i centralorten. Enligt Kolada 2024 väntar 18 barn längre än tre månader. Brist på platser försvårar för föräldrar att arbeta och minskar jämlikheten.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Karlsborg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barn- och utbildningsnämnden i uppdrag att utöka antalet förskoleplatser med minst 20 platser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ny avdelning planeras i anslutning till befintlig förskola i centrala Karlsborg.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budgetmedel avsätts för rekrytering av två förskollärare under 2026.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uppföljning av kösituationen redovisas för kommunfullmäktige senast december 2026.</w:t>
      </w:r>
    </w:p>
    <w:p>
      <w:pPr>
        <w:spacing w:before="360"/>
      </w:pPr>
    </w:p>
    <w:p>
      <w:r>
        <w:t xml:space="preserve">Karlsborg,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Karlsborg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2026-07-14T00:23:06.571Z</dcterms:created>
  <dcterms:modified xsi:type="dcterms:W3CDTF">2026-07-14T00:23:06.571Z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